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F18" w:rsidRDefault="00694F18" w:rsidP="00694F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ab/>
        <w:t>“</w:t>
      </w:r>
      <w:r w:rsidR="009D64BE">
        <w:rPr>
          <w:rFonts w:ascii="Times New Roman" w:hAnsi="Times New Roman" w:cs="Times New Roman"/>
          <w:b/>
          <w:sz w:val="28"/>
          <w:szCs w:val="28"/>
        </w:rPr>
        <w:t>УТВЕРЖДАЮ</w:t>
      </w:r>
      <w:r>
        <w:rPr>
          <w:rFonts w:ascii="Times New Roman" w:hAnsi="Times New Roman" w:cs="Times New Roman"/>
          <w:sz w:val="28"/>
          <w:szCs w:val="28"/>
          <w:lang w:val="uz-Cyrl-UZ"/>
        </w:rPr>
        <w:t>”</w:t>
      </w:r>
    </w:p>
    <w:p w:rsidR="00694F18" w:rsidRDefault="00694F18" w:rsidP="00694F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                               Декан </w:t>
      </w:r>
      <w:r w:rsidR="00011DA5">
        <w:rPr>
          <w:rFonts w:ascii="Times New Roman" w:hAnsi="Times New Roman" w:cs="Times New Roman"/>
          <w:sz w:val="28"/>
          <w:szCs w:val="28"/>
          <w:lang w:val="uz-Cyrl-UZ"/>
        </w:rPr>
        <w:t>Саломова Ф.И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694F18" w:rsidRDefault="00694F18" w:rsidP="00694F18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_____________</w:t>
      </w:r>
    </w:p>
    <w:p w:rsidR="00694F18" w:rsidRPr="00DB4E43" w:rsidRDefault="00694F18" w:rsidP="00694F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                               “_____”_____________20</w:t>
      </w:r>
      <w:r w:rsidR="009D64BE">
        <w:rPr>
          <w:rFonts w:ascii="Times New Roman" w:hAnsi="Times New Roman" w:cs="Times New Roman"/>
          <w:sz w:val="28"/>
          <w:szCs w:val="28"/>
          <w:lang w:val="uz-Cyrl-UZ"/>
        </w:rPr>
        <w:t>2</w:t>
      </w:r>
      <w:r w:rsidR="00011DA5">
        <w:rPr>
          <w:rFonts w:ascii="Times New Roman" w:hAnsi="Times New Roman" w:cs="Times New Roman"/>
          <w:sz w:val="28"/>
          <w:szCs w:val="28"/>
          <w:lang w:val="uz-Cyrl-UZ"/>
        </w:rPr>
        <w:t>5 г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94F18" w:rsidRPr="00EA4812" w:rsidRDefault="00694F18" w:rsidP="00694F18">
      <w:pPr>
        <w:jc w:val="center"/>
        <w:rPr>
          <w:rFonts w:ascii="Times New Roman" w:hAnsi="Times New Roman" w:cs="Times New Roman"/>
          <w:sz w:val="20"/>
          <w:szCs w:val="28"/>
          <w:lang w:val="uz-Cyrl-UZ"/>
        </w:rPr>
      </w:pPr>
    </w:p>
    <w:p w:rsidR="00694F18" w:rsidRPr="00AC1837" w:rsidRDefault="00694F18" w:rsidP="00694F1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AC1837">
        <w:rPr>
          <w:rFonts w:ascii="Times New Roman" w:hAnsi="Times New Roman" w:cs="Times New Roman"/>
          <w:b/>
          <w:sz w:val="28"/>
          <w:szCs w:val="28"/>
          <w:lang w:val="uz-Cyrl-UZ"/>
        </w:rPr>
        <w:t>КАЛЕНДАР</w:t>
      </w:r>
      <w:r w:rsidR="009D64BE">
        <w:rPr>
          <w:rFonts w:ascii="Times New Roman" w:hAnsi="Times New Roman" w:cs="Times New Roman"/>
          <w:b/>
          <w:sz w:val="28"/>
          <w:szCs w:val="28"/>
          <w:lang w:val="uz-Cyrl-UZ"/>
        </w:rPr>
        <w:t>НО</w:t>
      </w:r>
      <w:r w:rsidRPr="00AC1837">
        <w:rPr>
          <w:rFonts w:ascii="Times New Roman" w:hAnsi="Times New Roman" w:cs="Times New Roman"/>
          <w:b/>
          <w:sz w:val="28"/>
          <w:szCs w:val="28"/>
          <w:lang w:val="uz-Cyrl-UZ"/>
        </w:rPr>
        <w:t>-ТЕМАТИ</w:t>
      </w:r>
      <w:r w:rsidR="009D64BE">
        <w:rPr>
          <w:rFonts w:ascii="Times New Roman" w:hAnsi="Times New Roman" w:cs="Times New Roman"/>
          <w:b/>
          <w:sz w:val="28"/>
          <w:szCs w:val="28"/>
          <w:lang w:val="uz-Cyrl-UZ"/>
        </w:rPr>
        <w:t>ЧЕСКИЙ</w:t>
      </w:r>
      <w:r w:rsidRPr="00AC1837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9D64BE">
        <w:rPr>
          <w:rFonts w:ascii="Times New Roman" w:hAnsi="Times New Roman" w:cs="Times New Roman"/>
          <w:b/>
          <w:sz w:val="28"/>
          <w:szCs w:val="28"/>
          <w:lang w:val="uz-Cyrl-UZ"/>
        </w:rPr>
        <w:t>ПЛАН</w:t>
      </w:r>
    </w:p>
    <w:p w:rsidR="00694F18" w:rsidRDefault="00694F18" w:rsidP="00694F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20</w:t>
      </w:r>
      <w:r w:rsidR="009D64BE">
        <w:rPr>
          <w:rFonts w:ascii="Times New Roman" w:hAnsi="Times New Roman" w:cs="Times New Roman"/>
          <w:sz w:val="28"/>
          <w:szCs w:val="28"/>
          <w:lang w:val="uz-Cyrl-UZ"/>
        </w:rPr>
        <w:t>2</w:t>
      </w:r>
      <w:r w:rsidR="00011DA5">
        <w:rPr>
          <w:rFonts w:ascii="Times New Roman" w:hAnsi="Times New Roman" w:cs="Times New Roman"/>
          <w:sz w:val="28"/>
          <w:szCs w:val="28"/>
          <w:lang w:val="uz-Cyrl-UZ"/>
        </w:rPr>
        <w:t>5</w:t>
      </w:r>
      <w:r>
        <w:rPr>
          <w:rFonts w:ascii="Times New Roman" w:hAnsi="Times New Roman" w:cs="Times New Roman"/>
          <w:sz w:val="28"/>
          <w:szCs w:val="28"/>
          <w:lang w:val="uz-Cyrl-UZ"/>
        </w:rPr>
        <w:t>-202</w:t>
      </w:r>
      <w:r w:rsidR="00011DA5">
        <w:rPr>
          <w:rFonts w:ascii="Times New Roman" w:hAnsi="Times New Roman" w:cs="Times New Roman"/>
          <w:sz w:val="28"/>
          <w:szCs w:val="28"/>
          <w:lang w:val="uz-Cyrl-UZ"/>
        </w:rPr>
        <w:t>6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D64BE">
        <w:rPr>
          <w:rFonts w:ascii="Times New Roman" w:hAnsi="Times New Roman" w:cs="Times New Roman"/>
          <w:sz w:val="28"/>
          <w:szCs w:val="28"/>
          <w:lang w:val="uz-Cyrl-UZ"/>
        </w:rPr>
        <w:t>учебный год</w:t>
      </w:r>
    </w:p>
    <w:p w:rsidR="00694F18" w:rsidRPr="001F2512" w:rsidRDefault="00694F18" w:rsidP="00694F18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Кафедра: </w:t>
      </w:r>
      <w:r>
        <w:rPr>
          <w:rFonts w:ascii="Times New Roman" w:hAnsi="Times New Roman" w:cs="Times New Roman"/>
          <w:sz w:val="28"/>
          <w:szCs w:val="28"/>
          <w:lang w:val="uz-Cyrl-UZ"/>
        </w:rPr>
        <w:tab/>
        <w:t>Фтизиатри</w:t>
      </w:r>
      <w:r w:rsidR="009D64BE">
        <w:rPr>
          <w:rFonts w:ascii="Times New Roman" w:hAnsi="Times New Roman" w:cs="Times New Roman"/>
          <w:sz w:val="28"/>
          <w:szCs w:val="28"/>
          <w:lang w:val="uz-Cyrl-UZ"/>
        </w:rPr>
        <w:t>и и пульмонологии</w:t>
      </w:r>
    </w:p>
    <w:p w:rsidR="00694F18" w:rsidRDefault="00694F18" w:rsidP="00694F18">
      <w:pPr>
        <w:tabs>
          <w:tab w:val="left" w:pos="1065"/>
        </w:tabs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Фан: </w:t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ab/>
        <w:t>Фтизиатрия</w:t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</w:p>
    <w:p w:rsidR="00694F18" w:rsidRDefault="00694F18" w:rsidP="00694F18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Факультет: </w:t>
      </w:r>
      <w:r w:rsidR="001C2A32">
        <w:rPr>
          <w:rFonts w:ascii="Times New Roman" w:hAnsi="Times New Roman" w:cs="Times New Roman"/>
          <w:sz w:val="28"/>
          <w:szCs w:val="28"/>
          <w:lang w:val="uz-Cyrl-UZ"/>
        </w:rPr>
        <w:t>Педиатрия</w:t>
      </w:r>
      <w:r w:rsidR="009D64B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4 курс               семестр: 7-8</w:t>
      </w:r>
    </w:p>
    <w:p w:rsidR="00694F18" w:rsidRDefault="009D64BE" w:rsidP="00694F18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Часы выделенные на семестр</w:t>
      </w:r>
      <w:r w:rsidR="00694F18">
        <w:rPr>
          <w:rFonts w:ascii="Times New Roman" w:hAnsi="Times New Roman" w:cs="Times New Roman"/>
          <w:sz w:val="28"/>
          <w:szCs w:val="28"/>
          <w:lang w:val="uz-Cyrl-UZ"/>
        </w:rPr>
        <w:t xml:space="preserve">:   </w:t>
      </w:r>
      <w:r>
        <w:rPr>
          <w:rFonts w:ascii="Times New Roman" w:hAnsi="Times New Roman" w:cs="Times New Roman"/>
          <w:sz w:val="28"/>
          <w:szCs w:val="28"/>
          <w:lang w:val="uz-Cyrl-UZ"/>
        </w:rPr>
        <w:t>лекции</w:t>
      </w:r>
      <w:r w:rsidR="00694F18"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 w:rsidR="00CE31BA">
        <w:rPr>
          <w:rFonts w:ascii="Times New Roman" w:hAnsi="Times New Roman" w:cs="Times New Roman"/>
          <w:sz w:val="28"/>
          <w:szCs w:val="28"/>
          <w:lang w:val="uz-Cyrl-UZ"/>
        </w:rPr>
        <w:t>12</w:t>
      </w:r>
      <w:r w:rsidR="00694F18">
        <w:rPr>
          <w:rFonts w:ascii="Times New Roman" w:hAnsi="Times New Roman" w:cs="Times New Roman"/>
          <w:sz w:val="28"/>
          <w:szCs w:val="28"/>
          <w:lang w:val="uz-Cyrl-UZ"/>
        </w:rPr>
        <w:t xml:space="preserve">,       </w:t>
      </w:r>
      <w:r>
        <w:rPr>
          <w:rFonts w:ascii="Times New Roman" w:hAnsi="Times New Roman" w:cs="Times New Roman"/>
          <w:sz w:val="28"/>
          <w:szCs w:val="28"/>
          <w:lang w:val="uz-Cyrl-UZ"/>
        </w:rPr>
        <w:t>практические занятия</w:t>
      </w:r>
      <w:r w:rsidR="00694F18"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 w:rsidR="00CE31BA">
        <w:rPr>
          <w:rFonts w:ascii="Times New Roman" w:hAnsi="Times New Roman" w:cs="Times New Roman"/>
          <w:sz w:val="28"/>
          <w:szCs w:val="28"/>
          <w:lang w:val="uz-Cyrl-UZ"/>
        </w:rPr>
        <w:t>48</w:t>
      </w:r>
    </w:p>
    <w:p w:rsidR="00CE31BA" w:rsidRDefault="00CE31BA" w:rsidP="00694F18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694F18" w:rsidRDefault="00694F18" w:rsidP="00694F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694F18" w:rsidRDefault="00694F18" w:rsidP="00694F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7273"/>
        <w:gridCol w:w="1630"/>
      </w:tblGrid>
      <w:tr w:rsidR="009D64BE" w:rsidRPr="009D64BE" w:rsidTr="00125142">
        <w:tc>
          <w:tcPr>
            <w:tcW w:w="668" w:type="dxa"/>
          </w:tcPr>
          <w:p w:rsidR="009D64BE" w:rsidRPr="009D64BE" w:rsidRDefault="009D64BE" w:rsidP="009D6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7273" w:type="dxa"/>
          </w:tcPr>
          <w:p w:rsidR="009D64BE" w:rsidRPr="009D64BE" w:rsidRDefault="009D64BE" w:rsidP="009D6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6"/>
                <w:szCs w:val="26"/>
                <w:lang w:eastAsia="ru-RU"/>
              </w:rPr>
              <w:t>Название тем лекций</w:t>
            </w:r>
          </w:p>
        </w:tc>
        <w:tc>
          <w:tcPr>
            <w:tcW w:w="1630" w:type="dxa"/>
          </w:tcPr>
          <w:p w:rsidR="009D64BE" w:rsidRPr="009D64BE" w:rsidRDefault="009D64BE" w:rsidP="009D6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6"/>
                <w:szCs w:val="26"/>
                <w:lang w:eastAsia="ru-RU"/>
              </w:rPr>
              <w:t>Часы</w:t>
            </w:r>
          </w:p>
        </w:tc>
      </w:tr>
      <w:tr w:rsidR="009D64BE" w:rsidRPr="009D64BE" w:rsidTr="00125142">
        <w:tc>
          <w:tcPr>
            <w:tcW w:w="668" w:type="dxa"/>
          </w:tcPr>
          <w:p w:rsidR="009D64BE" w:rsidRPr="009D64BE" w:rsidRDefault="009D64BE" w:rsidP="00125142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7273" w:type="dxa"/>
            <w:vAlign w:val="center"/>
          </w:tcPr>
          <w:p w:rsidR="009D64BE" w:rsidRPr="009D64BE" w:rsidRDefault="009D64BE" w:rsidP="00125142">
            <w:pPr>
              <w:numPr>
                <w:ilvl w:val="12"/>
                <w:numId w:val="0"/>
              </w:numPr>
              <w:tabs>
                <w:tab w:val="left" w:pos="9498"/>
              </w:tabs>
              <w:spacing w:line="240" w:lineRule="auto"/>
              <w:ind w:right="34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История развития учения  о туберкулёзе</w:t>
            </w: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 xml:space="preserve">. </w:t>
            </w: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Этиология</w:t>
            </w:r>
            <w:r w:rsidR="00125142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,</w:t>
            </w: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 xml:space="preserve"> </w:t>
            </w:r>
            <w:r w:rsidR="00125142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э</w:t>
            </w:r>
            <w:proofErr w:type="spellStart"/>
            <w:r w:rsidR="00125142"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пидемиология</w:t>
            </w:r>
            <w:proofErr w:type="spellEnd"/>
            <w:r w:rsidR="00125142"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патогенез и иммунитет туберкулеза</w:t>
            </w:r>
            <w:r w:rsidR="00125142" w:rsidRPr="009D64BE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 xml:space="preserve"> </w:t>
            </w:r>
          </w:p>
        </w:tc>
        <w:tc>
          <w:tcPr>
            <w:tcW w:w="1630" w:type="dxa"/>
          </w:tcPr>
          <w:p w:rsidR="009D64BE" w:rsidRPr="009D64BE" w:rsidRDefault="009D64BE" w:rsidP="00125142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2,0</w:t>
            </w:r>
          </w:p>
        </w:tc>
      </w:tr>
      <w:tr w:rsidR="009D64BE" w:rsidRPr="009D64BE" w:rsidTr="00125142">
        <w:tc>
          <w:tcPr>
            <w:tcW w:w="668" w:type="dxa"/>
          </w:tcPr>
          <w:p w:rsidR="009D64BE" w:rsidRPr="009D64BE" w:rsidRDefault="009D64BE" w:rsidP="00125142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7273" w:type="dxa"/>
            <w:vAlign w:val="center"/>
          </w:tcPr>
          <w:p w:rsidR="009D64BE" w:rsidRPr="009D64BE" w:rsidRDefault="00125142" w:rsidP="00125142">
            <w:pPr>
              <w:numPr>
                <w:ilvl w:val="12"/>
                <w:numId w:val="0"/>
              </w:numPr>
              <w:tabs>
                <w:tab w:val="left" w:pos="9498"/>
              </w:tabs>
              <w:spacing w:line="240" w:lineRule="auto"/>
              <w:ind w:right="34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z-Cyrl-UZ"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Методы</w:t>
            </w:r>
            <w:r w:rsidRPr="009D64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общие принципы диагностики туберкулеза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 xml:space="preserve">. </w:t>
            </w: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Клиническая классификация туберкулёза. </w:t>
            </w:r>
          </w:p>
        </w:tc>
        <w:tc>
          <w:tcPr>
            <w:tcW w:w="1630" w:type="dxa"/>
          </w:tcPr>
          <w:p w:rsidR="009D64BE" w:rsidRPr="009D64BE" w:rsidRDefault="009D64BE" w:rsidP="001251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2,0</w:t>
            </w:r>
          </w:p>
        </w:tc>
      </w:tr>
      <w:tr w:rsidR="009D64BE" w:rsidRPr="009D64BE" w:rsidTr="00125142">
        <w:tc>
          <w:tcPr>
            <w:tcW w:w="668" w:type="dxa"/>
          </w:tcPr>
          <w:p w:rsidR="009D64BE" w:rsidRPr="009D64BE" w:rsidRDefault="009D64BE" w:rsidP="00125142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7273" w:type="dxa"/>
            <w:vAlign w:val="center"/>
          </w:tcPr>
          <w:p w:rsidR="009D64BE" w:rsidRPr="009D64BE" w:rsidRDefault="00125142" w:rsidP="00125142">
            <w:pPr>
              <w:numPr>
                <w:ilvl w:val="12"/>
                <w:numId w:val="0"/>
              </w:numPr>
              <w:tabs>
                <w:tab w:val="left" w:pos="9498"/>
              </w:tabs>
              <w:spacing w:line="240" w:lineRule="auto"/>
              <w:ind w:right="34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z-Cyrl-UZ"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Первичный туберкулёз.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 xml:space="preserve"> </w:t>
            </w: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Диссеминированный туберкулез. </w:t>
            </w:r>
          </w:p>
        </w:tc>
        <w:tc>
          <w:tcPr>
            <w:tcW w:w="1630" w:type="dxa"/>
          </w:tcPr>
          <w:p w:rsidR="009D64BE" w:rsidRPr="009D64BE" w:rsidRDefault="009D64BE" w:rsidP="001251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2,0</w:t>
            </w:r>
          </w:p>
        </w:tc>
      </w:tr>
      <w:tr w:rsidR="009D64BE" w:rsidRPr="009D64BE" w:rsidTr="00125142">
        <w:tc>
          <w:tcPr>
            <w:tcW w:w="668" w:type="dxa"/>
          </w:tcPr>
          <w:p w:rsidR="009D64BE" w:rsidRPr="009D64BE" w:rsidRDefault="009D64BE" w:rsidP="00125142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7273" w:type="dxa"/>
            <w:vAlign w:val="center"/>
          </w:tcPr>
          <w:p w:rsidR="009D64BE" w:rsidRPr="009D64BE" w:rsidRDefault="00125142" w:rsidP="00125142">
            <w:pPr>
              <w:numPr>
                <w:ilvl w:val="12"/>
                <w:numId w:val="0"/>
              </w:numPr>
              <w:tabs>
                <w:tab w:val="left" w:pos="9498"/>
              </w:tabs>
              <w:spacing w:line="240" w:lineRule="auto"/>
              <w:ind w:right="34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z-Cyrl-UZ"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Вторичный туберкулёз легких. Очаговый, инфильтративный туберкулез и </w:t>
            </w:r>
            <w:proofErr w:type="spellStart"/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туберкулёма</w:t>
            </w:r>
            <w:proofErr w:type="spellEnd"/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легких. </w:t>
            </w:r>
          </w:p>
        </w:tc>
        <w:tc>
          <w:tcPr>
            <w:tcW w:w="1630" w:type="dxa"/>
          </w:tcPr>
          <w:p w:rsidR="009D64BE" w:rsidRPr="009D64BE" w:rsidRDefault="009D64BE" w:rsidP="001251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2,0</w:t>
            </w:r>
          </w:p>
        </w:tc>
      </w:tr>
      <w:tr w:rsidR="009D64BE" w:rsidRPr="009D64BE" w:rsidTr="00125142">
        <w:tc>
          <w:tcPr>
            <w:tcW w:w="668" w:type="dxa"/>
          </w:tcPr>
          <w:p w:rsidR="009D64BE" w:rsidRPr="009D64BE" w:rsidRDefault="009D64BE" w:rsidP="00125142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7273" w:type="dxa"/>
            <w:vAlign w:val="center"/>
          </w:tcPr>
          <w:p w:rsidR="009D64BE" w:rsidRPr="009D64BE" w:rsidRDefault="00125142" w:rsidP="00125142">
            <w:pPr>
              <w:numPr>
                <w:ilvl w:val="12"/>
                <w:numId w:val="0"/>
              </w:numPr>
              <w:tabs>
                <w:tab w:val="left" w:pos="9498"/>
              </w:tabs>
              <w:spacing w:line="240" w:lineRule="auto"/>
              <w:ind w:right="34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z-Cyrl-UZ"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Кавернозный, фиброзно-кавернозный и </w:t>
            </w:r>
            <w:proofErr w:type="spellStart"/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цирротический</w:t>
            </w:r>
            <w:proofErr w:type="spellEnd"/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туберкулез легких.</w:t>
            </w:r>
          </w:p>
        </w:tc>
        <w:tc>
          <w:tcPr>
            <w:tcW w:w="1630" w:type="dxa"/>
          </w:tcPr>
          <w:p w:rsidR="009D64BE" w:rsidRPr="009D64BE" w:rsidRDefault="009D64BE" w:rsidP="001251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2,0</w:t>
            </w:r>
          </w:p>
        </w:tc>
      </w:tr>
      <w:tr w:rsidR="009D64BE" w:rsidRPr="009D64BE" w:rsidTr="00125142">
        <w:tc>
          <w:tcPr>
            <w:tcW w:w="668" w:type="dxa"/>
          </w:tcPr>
          <w:p w:rsidR="009D64BE" w:rsidRPr="009D64BE" w:rsidRDefault="009D64BE" w:rsidP="00125142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7273" w:type="dxa"/>
            <w:vAlign w:val="center"/>
          </w:tcPr>
          <w:p w:rsidR="009D64BE" w:rsidRPr="009D64BE" w:rsidRDefault="00125142" w:rsidP="00125142">
            <w:pPr>
              <w:numPr>
                <w:ilvl w:val="12"/>
                <w:numId w:val="0"/>
              </w:numPr>
              <w:tabs>
                <w:tab w:val="left" w:pos="9498"/>
              </w:tabs>
              <w:spacing w:line="240" w:lineRule="auto"/>
              <w:ind w:righ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борьбы с туберкулезом в Узбекистане. Принципы профилактики и лечения туберкулеза.</w:t>
            </w:r>
          </w:p>
        </w:tc>
        <w:tc>
          <w:tcPr>
            <w:tcW w:w="1630" w:type="dxa"/>
          </w:tcPr>
          <w:p w:rsidR="009D64BE" w:rsidRPr="009D64BE" w:rsidRDefault="009D64BE" w:rsidP="001251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2,0</w:t>
            </w:r>
          </w:p>
        </w:tc>
      </w:tr>
      <w:tr w:rsidR="009D64BE" w:rsidRPr="009D64BE" w:rsidTr="00125142">
        <w:tc>
          <w:tcPr>
            <w:tcW w:w="668" w:type="dxa"/>
          </w:tcPr>
          <w:p w:rsidR="009D64BE" w:rsidRPr="009D64BE" w:rsidRDefault="009D64BE" w:rsidP="009D6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6"/>
                <w:szCs w:val="26"/>
                <w:lang w:val="en-US" w:eastAsia="ru-RU"/>
              </w:rPr>
            </w:pPr>
          </w:p>
        </w:tc>
        <w:tc>
          <w:tcPr>
            <w:tcW w:w="7273" w:type="dxa"/>
          </w:tcPr>
          <w:p w:rsidR="009D64BE" w:rsidRPr="009D64BE" w:rsidRDefault="009D64BE" w:rsidP="009D6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6"/>
                <w:szCs w:val="26"/>
                <w:lang w:val="en-US" w:eastAsia="ru-RU"/>
              </w:rPr>
            </w:pPr>
            <w:r w:rsidRPr="009D64BE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6"/>
                <w:szCs w:val="26"/>
                <w:lang w:eastAsia="ru-RU"/>
              </w:rPr>
              <w:t>ВСЕГО</w:t>
            </w:r>
            <w:r w:rsidRPr="009D64BE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6"/>
                <w:szCs w:val="26"/>
                <w:lang w:val="en-US" w:eastAsia="ru-RU"/>
              </w:rPr>
              <w:t>:</w:t>
            </w:r>
          </w:p>
        </w:tc>
        <w:tc>
          <w:tcPr>
            <w:tcW w:w="1630" w:type="dxa"/>
          </w:tcPr>
          <w:p w:rsidR="009D64BE" w:rsidRPr="00125142" w:rsidRDefault="009D64BE" w:rsidP="00125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6"/>
                <w:szCs w:val="26"/>
                <w:lang w:val="uz-Cyrl-UZ" w:eastAsia="ru-RU"/>
              </w:rPr>
            </w:pPr>
            <w:r w:rsidRPr="009D64BE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6"/>
                <w:szCs w:val="26"/>
                <w:lang w:val="en-US" w:eastAsia="ru-RU"/>
              </w:rPr>
              <w:t>1</w:t>
            </w:r>
            <w:r w:rsidR="00125142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6"/>
                <w:szCs w:val="26"/>
                <w:lang w:val="uz-Cyrl-UZ" w:eastAsia="ru-RU"/>
              </w:rPr>
              <w:t>2</w:t>
            </w:r>
          </w:p>
        </w:tc>
      </w:tr>
    </w:tbl>
    <w:p w:rsidR="00694F18" w:rsidRDefault="00694F18" w:rsidP="00694F1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694F18" w:rsidRDefault="00694F18" w:rsidP="00694F1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694F18" w:rsidRDefault="00694F18" w:rsidP="00694F1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B66DBA" w:rsidRDefault="00B66DBA" w:rsidP="00694F1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125142" w:rsidRPr="00125142" w:rsidRDefault="00125142" w:rsidP="00125142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125142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Зав. кафедрой, д.м.н. </w:t>
      </w:r>
      <w:r w:rsidRPr="0012514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12514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12514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125142">
        <w:rPr>
          <w:rFonts w:ascii="Times New Roman" w:hAnsi="Times New Roman" w:cs="Times New Roman"/>
          <w:b/>
          <w:sz w:val="28"/>
          <w:szCs w:val="28"/>
          <w:lang w:val="uz-Cyrl-UZ"/>
        </w:rPr>
        <w:tab/>
        <w:t>Н.Н.Парпиева</w:t>
      </w:r>
    </w:p>
    <w:p w:rsidR="00125142" w:rsidRPr="00125142" w:rsidRDefault="00125142" w:rsidP="00125142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12514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</w:p>
    <w:p w:rsidR="00125142" w:rsidRPr="00125142" w:rsidRDefault="00125142" w:rsidP="00125142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125142" w:rsidRDefault="00125142" w:rsidP="00125142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125142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Доцент, к.м.н.      </w:t>
      </w:r>
      <w:r w:rsidRPr="0012514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125142">
        <w:rPr>
          <w:rFonts w:ascii="Times New Roman" w:hAnsi="Times New Roman" w:cs="Times New Roman"/>
          <w:b/>
          <w:sz w:val="28"/>
          <w:szCs w:val="28"/>
          <w:lang w:val="uz-Cyrl-UZ"/>
        </w:rPr>
        <w:tab/>
        <w:t xml:space="preserve">           </w:t>
      </w:r>
      <w:r w:rsidRPr="00125142">
        <w:rPr>
          <w:rFonts w:ascii="Times New Roman" w:hAnsi="Times New Roman" w:cs="Times New Roman"/>
          <w:b/>
          <w:sz w:val="28"/>
          <w:szCs w:val="28"/>
          <w:lang w:val="uz-Cyrl-UZ"/>
        </w:rPr>
        <w:tab/>
        <w:t>М.И.Ходжаева</w:t>
      </w:r>
    </w:p>
    <w:p w:rsidR="00125142" w:rsidRDefault="00125142" w:rsidP="00694F1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125142" w:rsidRDefault="00125142" w:rsidP="00694F1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125142" w:rsidRDefault="00125142" w:rsidP="00694F1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125142" w:rsidRDefault="00125142" w:rsidP="00694F1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F00F33" w:rsidRDefault="00F00F33" w:rsidP="00694F1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125142" w:rsidRDefault="00125142" w:rsidP="00694F1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125142" w:rsidRDefault="00125142" w:rsidP="00694F1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125142" w:rsidRDefault="00125142" w:rsidP="00694F1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F00F33" w:rsidRDefault="00F00F33" w:rsidP="00694F1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B66DBA" w:rsidRDefault="00B66DBA" w:rsidP="00694F1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125142" w:rsidRPr="00F00F33" w:rsidRDefault="00125142" w:rsidP="001251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z-Cyrl-UZ"/>
        </w:rPr>
      </w:pPr>
      <w:r w:rsidRPr="00F00F33">
        <w:rPr>
          <w:rFonts w:ascii="Times New Roman" w:hAnsi="Times New Roman" w:cs="Times New Roman"/>
          <w:sz w:val="26"/>
          <w:szCs w:val="26"/>
          <w:lang w:val="uz-Cyrl-UZ"/>
        </w:rPr>
        <w:lastRenderedPageBreak/>
        <w:t xml:space="preserve">                                                       “</w:t>
      </w:r>
      <w:r w:rsidRPr="00F00F33">
        <w:rPr>
          <w:rFonts w:ascii="Times New Roman" w:hAnsi="Times New Roman" w:cs="Times New Roman"/>
          <w:b/>
          <w:sz w:val="26"/>
          <w:szCs w:val="26"/>
        </w:rPr>
        <w:t>УТВЕРЖДАЮ</w:t>
      </w:r>
      <w:r w:rsidRPr="00F00F33">
        <w:rPr>
          <w:rFonts w:ascii="Times New Roman" w:hAnsi="Times New Roman" w:cs="Times New Roman"/>
          <w:sz w:val="26"/>
          <w:szCs w:val="26"/>
          <w:lang w:val="uz-Cyrl-UZ"/>
        </w:rPr>
        <w:t>”</w:t>
      </w:r>
    </w:p>
    <w:p w:rsidR="00011DA5" w:rsidRDefault="00125142" w:rsidP="00011DA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z-Cyrl-UZ"/>
        </w:rPr>
      </w:pPr>
      <w:r w:rsidRPr="00F00F33">
        <w:rPr>
          <w:rFonts w:ascii="Times New Roman" w:hAnsi="Times New Roman" w:cs="Times New Roman"/>
          <w:sz w:val="26"/>
          <w:szCs w:val="26"/>
          <w:lang w:val="uz-Cyrl-UZ"/>
        </w:rPr>
        <w:t xml:space="preserve">                                                           Декан </w:t>
      </w:r>
      <w:r w:rsidR="00011DA5" w:rsidRPr="00011DA5">
        <w:rPr>
          <w:rFonts w:ascii="Times New Roman" w:hAnsi="Times New Roman" w:cs="Times New Roman"/>
          <w:sz w:val="26"/>
          <w:szCs w:val="26"/>
          <w:lang w:val="uz-Cyrl-UZ"/>
        </w:rPr>
        <w:t xml:space="preserve">Саломова Ф.И. </w:t>
      </w:r>
    </w:p>
    <w:p w:rsidR="00125142" w:rsidRPr="00F00F33" w:rsidRDefault="00011DA5" w:rsidP="00011DA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z-Cyrl-UZ"/>
        </w:rPr>
      </w:pPr>
      <w:r>
        <w:rPr>
          <w:rFonts w:ascii="Times New Roman" w:hAnsi="Times New Roman" w:cs="Times New Roman"/>
          <w:sz w:val="26"/>
          <w:szCs w:val="26"/>
          <w:lang w:val="uz-Cyrl-UZ"/>
        </w:rPr>
        <w:t xml:space="preserve">                                                           </w:t>
      </w:r>
      <w:r w:rsidR="00125142" w:rsidRPr="00F00F33">
        <w:rPr>
          <w:rFonts w:ascii="Times New Roman" w:hAnsi="Times New Roman" w:cs="Times New Roman"/>
          <w:sz w:val="26"/>
          <w:szCs w:val="26"/>
          <w:lang w:val="uz-Cyrl-UZ"/>
        </w:rPr>
        <w:t xml:space="preserve">   _____________</w:t>
      </w:r>
    </w:p>
    <w:p w:rsidR="00125142" w:rsidRPr="00F00F33" w:rsidRDefault="00125142" w:rsidP="001251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00F33">
        <w:rPr>
          <w:rFonts w:ascii="Times New Roman" w:hAnsi="Times New Roman" w:cs="Times New Roman"/>
          <w:sz w:val="26"/>
          <w:szCs w:val="26"/>
          <w:lang w:val="uz-Cyrl-UZ"/>
        </w:rPr>
        <w:t xml:space="preserve">                                                           “_____”_____________202</w:t>
      </w:r>
      <w:r w:rsidR="00011DA5">
        <w:rPr>
          <w:rFonts w:ascii="Times New Roman" w:hAnsi="Times New Roman" w:cs="Times New Roman"/>
          <w:sz w:val="26"/>
          <w:szCs w:val="26"/>
          <w:lang w:val="uz-Cyrl-UZ"/>
        </w:rPr>
        <w:t>5 г</w:t>
      </w:r>
      <w:r w:rsidRPr="00F00F33">
        <w:rPr>
          <w:rFonts w:ascii="Times New Roman" w:hAnsi="Times New Roman" w:cs="Times New Roman"/>
          <w:sz w:val="26"/>
          <w:szCs w:val="26"/>
          <w:lang w:val="uz-Cyrl-UZ"/>
        </w:rPr>
        <w:t>.</w:t>
      </w:r>
    </w:p>
    <w:p w:rsidR="00F00F33" w:rsidRDefault="00F00F33" w:rsidP="00F00F3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z-Cyrl-UZ"/>
        </w:rPr>
      </w:pPr>
    </w:p>
    <w:p w:rsidR="00125142" w:rsidRPr="00125142" w:rsidRDefault="00125142" w:rsidP="00F00F3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z-Cyrl-UZ"/>
        </w:rPr>
      </w:pPr>
      <w:r w:rsidRPr="00125142">
        <w:rPr>
          <w:rFonts w:ascii="Times New Roman" w:hAnsi="Times New Roman" w:cs="Times New Roman"/>
          <w:b/>
          <w:sz w:val="26"/>
          <w:szCs w:val="26"/>
          <w:lang w:val="uz-Cyrl-UZ"/>
        </w:rPr>
        <w:t>КАЛЕНДАРНО-ТЕМАТИЧЕСКИЙ ПЛАН</w:t>
      </w:r>
    </w:p>
    <w:p w:rsidR="00125142" w:rsidRPr="00125142" w:rsidRDefault="00125142" w:rsidP="001251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z-Cyrl-UZ"/>
        </w:rPr>
      </w:pPr>
      <w:r w:rsidRPr="00125142">
        <w:rPr>
          <w:rFonts w:ascii="Times New Roman" w:hAnsi="Times New Roman" w:cs="Times New Roman"/>
          <w:sz w:val="26"/>
          <w:szCs w:val="26"/>
          <w:lang w:val="uz-Cyrl-UZ"/>
        </w:rPr>
        <w:t>202</w:t>
      </w:r>
      <w:r w:rsidR="00011DA5">
        <w:rPr>
          <w:rFonts w:ascii="Times New Roman" w:hAnsi="Times New Roman" w:cs="Times New Roman"/>
          <w:sz w:val="26"/>
          <w:szCs w:val="26"/>
          <w:lang w:val="uz-Cyrl-UZ"/>
        </w:rPr>
        <w:t>5</w:t>
      </w:r>
      <w:r w:rsidRPr="00125142">
        <w:rPr>
          <w:rFonts w:ascii="Times New Roman" w:hAnsi="Times New Roman" w:cs="Times New Roman"/>
          <w:sz w:val="26"/>
          <w:szCs w:val="26"/>
          <w:lang w:val="uz-Cyrl-UZ"/>
        </w:rPr>
        <w:t>-202</w:t>
      </w:r>
      <w:r w:rsidR="00011DA5">
        <w:rPr>
          <w:rFonts w:ascii="Times New Roman" w:hAnsi="Times New Roman" w:cs="Times New Roman"/>
          <w:sz w:val="26"/>
          <w:szCs w:val="26"/>
          <w:lang w:val="uz-Cyrl-UZ"/>
        </w:rPr>
        <w:t>6</w:t>
      </w:r>
      <w:r w:rsidRPr="00125142">
        <w:rPr>
          <w:rFonts w:ascii="Times New Roman" w:hAnsi="Times New Roman" w:cs="Times New Roman"/>
          <w:sz w:val="26"/>
          <w:szCs w:val="26"/>
          <w:lang w:val="uz-Cyrl-UZ"/>
        </w:rPr>
        <w:t xml:space="preserve"> учебный год</w:t>
      </w:r>
    </w:p>
    <w:p w:rsidR="00125142" w:rsidRPr="00125142" w:rsidRDefault="00125142" w:rsidP="00F00F33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6"/>
          <w:szCs w:val="26"/>
        </w:rPr>
      </w:pPr>
      <w:r w:rsidRPr="00125142">
        <w:rPr>
          <w:rFonts w:ascii="Times New Roman" w:hAnsi="Times New Roman" w:cs="Times New Roman"/>
          <w:sz w:val="26"/>
          <w:szCs w:val="26"/>
          <w:lang w:val="uz-Cyrl-UZ"/>
        </w:rPr>
        <w:t xml:space="preserve">Кафедра: </w:t>
      </w:r>
      <w:r w:rsidRPr="00125142">
        <w:rPr>
          <w:rFonts w:ascii="Times New Roman" w:hAnsi="Times New Roman" w:cs="Times New Roman"/>
          <w:sz w:val="26"/>
          <w:szCs w:val="26"/>
          <w:lang w:val="uz-Cyrl-UZ"/>
        </w:rPr>
        <w:tab/>
        <w:t>Фтизиатрии и пульмонологии</w:t>
      </w:r>
    </w:p>
    <w:p w:rsidR="00125142" w:rsidRPr="00125142" w:rsidRDefault="00125142" w:rsidP="00F00F33">
      <w:pPr>
        <w:tabs>
          <w:tab w:val="left" w:pos="1065"/>
        </w:tabs>
        <w:spacing w:after="0" w:line="240" w:lineRule="auto"/>
        <w:ind w:hanging="426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125142">
        <w:rPr>
          <w:rFonts w:ascii="Times New Roman" w:hAnsi="Times New Roman" w:cs="Times New Roman"/>
          <w:sz w:val="26"/>
          <w:szCs w:val="26"/>
          <w:lang w:val="uz-Cyrl-UZ"/>
        </w:rPr>
        <w:t xml:space="preserve">Фан: </w:t>
      </w:r>
      <w:r w:rsidRPr="00125142">
        <w:rPr>
          <w:rFonts w:ascii="Times New Roman" w:hAnsi="Times New Roman" w:cs="Times New Roman"/>
          <w:sz w:val="26"/>
          <w:szCs w:val="26"/>
          <w:lang w:val="uz-Cyrl-UZ"/>
        </w:rPr>
        <w:tab/>
      </w:r>
      <w:r w:rsidRPr="00125142">
        <w:rPr>
          <w:rFonts w:ascii="Times New Roman" w:hAnsi="Times New Roman" w:cs="Times New Roman"/>
          <w:sz w:val="26"/>
          <w:szCs w:val="26"/>
          <w:lang w:val="uz-Cyrl-UZ"/>
        </w:rPr>
        <w:tab/>
        <w:t>Фтизиатрия</w:t>
      </w:r>
      <w:r w:rsidRPr="00125142">
        <w:rPr>
          <w:rFonts w:ascii="Times New Roman" w:hAnsi="Times New Roman" w:cs="Times New Roman"/>
          <w:sz w:val="26"/>
          <w:szCs w:val="26"/>
          <w:lang w:val="uz-Cyrl-UZ"/>
        </w:rPr>
        <w:tab/>
      </w:r>
    </w:p>
    <w:p w:rsidR="00125142" w:rsidRPr="00125142" w:rsidRDefault="00125142" w:rsidP="00F00F33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125142">
        <w:rPr>
          <w:rFonts w:ascii="Times New Roman" w:hAnsi="Times New Roman" w:cs="Times New Roman"/>
          <w:sz w:val="26"/>
          <w:szCs w:val="26"/>
          <w:lang w:val="uz-Cyrl-UZ"/>
        </w:rPr>
        <w:t xml:space="preserve">Факультет: </w:t>
      </w:r>
      <w:r w:rsidR="001C2A32">
        <w:rPr>
          <w:rFonts w:ascii="Times New Roman" w:hAnsi="Times New Roman" w:cs="Times New Roman"/>
          <w:sz w:val="26"/>
          <w:szCs w:val="26"/>
          <w:lang w:val="uz-Cyrl-UZ"/>
        </w:rPr>
        <w:t>Педиатрия</w:t>
      </w:r>
      <w:r w:rsidR="001C2A32" w:rsidRPr="001251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125142">
        <w:rPr>
          <w:rFonts w:ascii="Times New Roman" w:hAnsi="Times New Roman" w:cs="Times New Roman"/>
          <w:sz w:val="26"/>
          <w:szCs w:val="26"/>
          <w:lang w:val="uz-Cyrl-UZ"/>
        </w:rPr>
        <w:t>4 курс               семестр: 7-8</w:t>
      </w:r>
    </w:p>
    <w:p w:rsidR="00125142" w:rsidRPr="00125142" w:rsidRDefault="00125142" w:rsidP="00F00F33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125142">
        <w:rPr>
          <w:rFonts w:ascii="Times New Roman" w:hAnsi="Times New Roman" w:cs="Times New Roman"/>
          <w:sz w:val="26"/>
          <w:szCs w:val="26"/>
          <w:lang w:val="uz-Cyrl-UZ"/>
        </w:rPr>
        <w:t>Часы выделенные на семестр:   лекции – 12,       практические занятия – 48</w:t>
      </w:r>
    </w:p>
    <w:p w:rsidR="009D64BE" w:rsidRPr="0078758E" w:rsidRDefault="009D64BE" w:rsidP="009D64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D64BE">
        <w:rPr>
          <w:rFonts w:ascii="Times New Roman" w:eastAsia="Times New Roman" w:hAnsi="Times New Roman" w:cs="Times New Roman"/>
          <w:b/>
          <w:color w:val="000000"/>
          <w:spacing w:val="-5"/>
          <w:w w:val="118"/>
          <w:sz w:val="28"/>
          <w:szCs w:val="24"/>
          <w:lang w:eastAsia="ru-RU"/>
        </w:rPr>
        <w:t>Практически</w:t>
      </w:r>
      <w:r>
        <w:rPr>
          <w:rFonts w:ascii="Times New Roman" w:eastAsia="Times New Roman" w:hAnsi="Times New Roman" w:cs="Times New Roman"/>
          <w:b/>
          <w:color w:val="000000"/>
          <w:spacing w:val="-5"/>
          <w:w w:val="118"/>
          <w:sz w:val="28"/>
          <w:szCs w:val="24"/>
          <w:lang w:eastAsia="ru-RU"/>
        </w:rPr>
        <w:t>е</w:t>
      </w:r>
      <w:r w:rsidRPr="009D64BE">
        <w:rPr>
          <w:rFonts w:ascii="Times New Roman" w:eastAsia="Times New Roman" w:hAnsi="Times New Roman" w:cs="Times New Roman"/>
          <w:b/>
          <w:color w:val="000000"/>
          <w:spacing w:val="-5"/>
          <w:w w:val="118"/>
          <w:sz w:val="28"/>
          <w:szCs w:val="24"/>
          <w:lang w:eastAsia="ru-RU"/>
        </w:rPr>
        <w:t xml:space="preserve"> заняти</w:t>
      </w:r>
      <w:r>
        <w:rPr>
          <w:rFonts w:ascii="Times New Roman" w:eastAsia="Times New Roman" w:hAnsi="Times New Roman" w:cs="Times New Roman"/>
          <w:b/>
          <w:color w:val="000000"/>
          <w:spacing w:val="-5"/>
          <w:w w:val="118"/>
          <w:sz w:val="28"/>
          <w:szCs w:val="24"/>
          <w:lang w:eastAsia="ru-RU"/>
        </w:rPr>
        <w:t>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7951"/>
        <w:gridCol w:w="953"/>
      </w:tblGrid>
      <w:tr w:rsidR="009D64BE" w:rsidRPr="009D64BE" w:rsidTr="00B8791D">
        <w:tc>
          <w:tcPr>
            <w:tcW w:w="667" w:type="dxa"/>
          </w:tcPr>
          <w:p w:rsidR="009D64BE" w:rsidRPr="009D64BE" w:rsidRDefault="009D64BE" w:rsidP="009D6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7951" w:type="dxa"/>
          </w:tcPr>
          <w:p w:rsidR="009D64BE" w:rsidRPr="009D64BE" w:rsidRDefault="009D64BE" w:rsidP="009D6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6"/>
                <w:szCs w:val="26"/>
                <w:lang w:eastAsia="ru-RU"/>
              </w:rPr>
              <w:t>Темы практических занятий</w:t>
            </w:r>
          </w:p>
        </w:tc>
        <w:tc>
          <w:tcPr>
            <w:tcW w:w="953" w:type="dxa"/>
          </w:tcPr>
          <w:p w:rsidR="009D64BE" w:rsidRPr="009D64BE" w:rsidRDefault="009D64BE" w:rsidP="009D6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6"/>
                <w:szCs w:val="26"/>
                <w:lang w:eastAsia="ru-RU"/>
              </w:rPr>
              <w:t>Часы</w:t>
            </w:r>
          </w:p>
        </w:tc>
      </w:tr>
      <w:tr w:rsidR="009D64BE" w:rsidRPr="009D64BE" w:rsidTr="00B8791D">
        <w:tc>
          <w:tcPr>
            <w:tcW w:w="667" w:type="dxa"/>
          </w:tcPr>
          <w:p w:rsidR="009D64BE" w:rsidRPr="009D64BE" w:rsidRDefault="009D64BE" w:rsidP="001C2A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7951" w:type="dxa"/>
          </w:tcPr>
          <w:p w:rsidR="009D64BE" w:rsidRPr="00F00F33" w:rsidRDefault="001C2A32" w:rsidP="001C2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1C2A3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Инфекционный контроль в туберкулезной клинике. Диагностика туберкулеза: объективные и клинико-лабораторные методы исследования.  Туберкулиновые пробы, функци</w:t>
            </w: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о</w:t>
            </w:r>
            <w:r w:rsidRPr="001C2A3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нальные методы диагностики и ре</w:t>
            </w: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н</w:t>
            </w:r>
            <w:r w:rsidRPr="001C2A3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тгенодиагностика.  </w:t>
            </w:r>
          </w:p>
        </w:tc>
        <w:tc>
          <w:tcPr>
            <w:tcW w:w="953" w:type="dxa"/>
            <w:vAlign w:val="center"/>
          </w:tcPr>
          <w:p w:rsidR="009D64BE" w:rsidRPr="009D64BE" w:rsidRDefault="009D64BE" w:rsidP="001C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4,0</w:t>
            </w:r>
          </w:p>
        </w:tc>
      </w:tr>
      <w:tr w:rsidR="009D64BE" w:rsidRPr="009D64BE" w:rsidTr="00B8791D">
        <w:tc>
          <w:tcPr>
            <w:tcW w:w="667" w:type="dxa"/>
          </w:tcPr>
          <w:p w:rsidR="009D64BE" w:rsidRPr="009D64BE" w:rsidRDefault="009D64BE" w:rsidP="001C2A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7951" w:type="dxa"/>
          </w:tcPr>
          <w:p w:rsidR="009D64BE" w:rsidRPr="00F00F33" w:rsidRDefault="001C2A32" w:rsidP="001C2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1C2A32">
              <w:rPr>
                <w:rFonts w:ascii="Times New Roman" w:eastAsia="Times New Roman" w:hAnsi="Times New Roman" w:cs="Times New Roman"/>
                <w:sz w:val="24"/>
                <w:szCs w:val="26"/>
                <w:lang w:val="uz-Cyrl-UZ" w:eastAsia="ru-RU"/>
              </w:rPr>
              <w:t>Клиническая классификация туберкулеза. Курация больных туберкулезом легких студентами и оформление истории болезни.</w:t>
            </w:r>
          </w:p>
        </w:tc>
        <w:tc>
          <w:tcPr>
            <w:tcW w:w="953" w:type="dxa"/>
            <w:vAlign w:val="center"/>
          </w:tcPr>
          <w:p w:rsidR="009D64BE" w:rsidRPr="009D64BE" w:rsidRDefault="009D64BE" w:rsidP="001C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4,0</w:t>
            </w:r>
          </w:p>
        </w:tc>
      </w:tr>
      <w:tr w:rsidR="001C2A32" w:rsidRPr="009D64BE" w:rsidTr="00B8791D">
        <w:tc>
          <w:tcPr>
            <w:tcW w:w="667" w:type="dxa"/>
          </w:tcPr>
          <w:p w:rsidR="001C2A32" w:rsidRPr="009D64BE" w:rsidRDefault="001C2A32" w:rsidP="001C2A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7951" w:type="dxa"/>
          </w:tcPr>
          <w:p w:rsidR="001C2A32" w:rsidRPr="001C2A32" w:rsidRDefault="001C2A32" w:rsidP="001C2A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1C2A32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Патогенез латентной туберкулезной инфекции. Современные методы исследования, дифференциальная диагностика, превентивное лечение.</w:t>
            </w:r>
          </w:p>
        </w:tc>
        <w:tc>
          <w:tcPr>
            <w:tcW w:w="953" w:type="dxa"/>
            <w:vAlign w:val="center"/>
          </w:tcPr>
          <w:p w:rsidR="001C2A32" w:rsidRPr="009D64BE" w:rsidRDefault="001C2A32" w:rsidP="001C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4,0</w:t>
            </w:r>
          </w:p>
        </w:tc>
      </w:tr>
      <w:tr w:rsidR="001C2A32" w:rsidRPr="009D64BE" w:rsidTr="00B8791D">
        <w:tc>
          <w:tcPr>
            <w:tcW w:w="667" w:type="dxa"/>
          </w:tcPr>
          <w:p w:rsidR="001C2A32" w:rsidRPr="009D64BE" w:rsidRDefault="001C2A32" w:rsidP="001C2A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7951" w:type="dxa"/>
          </w:tcPr>
          <w:p w:rsidR="001C2A32" w:rsidRPr="001C2A32" w:rsidRDefault="001C2A32" w:rsidP="001C2A32">
            <w:pPr>
              <w:pStyle w:val="2"/>
              <w:spacing w:after="0"/>
              <w:ind w:left="0" w:firstLine="0"/>
              <w:jc w:val="both"/>
              <w:rPr>
                <w:sz w:val="26"/>
                <w:szCs w:val="26"/>
                <w:lang w:val="uz-Cyrl-UZ"/>
              </w:rPr>
            </w:pPr>
            <w:r w:rsidRPr="001C2A32">
              <w:rPr>
                <w:sz w:val="26"/>
                <w:szCs w:val="26"/>
                <w:lang w:val="uz-Cyrl-UZ"/>
              </w:rPr>
              <w:t xml:space="preserve"> Первичный туберкулез. </w:t>
            </w:r>
            <w:r w:rsidRPr="001C2A32">
              <w:rPr>
                <w:sz w:val="26"/>
                <w:szCs w:val="26"/>
              </w:rPr>
              <w:t>Ранняя диагностика клинических форм первичного туберкулеза</w:t>
            </w:r>
            <w:r w:rsidRPr="001C2A32">
              <w:rPr>
                <w:sz w:val="26"/>
                <w:szCs w:val="26"/>
                <w:lang w:val="uz-Cyrl-UZ"/>
              </w:rPr>
              <w:t xml:space="preserve">. Сопутствующие параспецифические изменения. Остаточные изменения и методы лечения первичного туберкулеза. </w:t>
            </w:r>
          </w:p>
        </w:tc>
        <w:tc>
          <w:tcPr>
            <w:tcW w:w="953" w:type="dxa"/>
            <w:vAlign w:val="center"/>
          </w:tcPr>
          <w:p w:rsidR="001C2A32" w:rsidRPr="009D64BE" w:rsidRDefault="001C2A32" w:rsidP="001C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4,0</w:t>
            </w:r>
          </w:p>
        </w:tc>
      </w:tr>
      <w:tr w:rsidR="001C2A32" w:rsidRPr="009D64BE" w:rsidTr="00B8791D">
        <w:tc>
          <w:tcPr>
            <w:tcW w:w="667" w:type="dxa"/>
          </w:tcPr>
          <w:p w:rsidR="001C2A32" w:rsidRPr="009D64BE" w:rsidRDefault="001C2A32" w:rsidP="001C2A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7951" w:type="dxa"/>
          </w:tcPr>
          <w:p w:rsidR="001C2A32" w:rsidRPr="001C2A32" w:rsidRDefault="001C2A32" w:rsidP="001C2A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1C2A32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Милиарный туберкулез. Диссеминированный туберкулез легких. Клиника, диагностика, особенности течения, осложнения, исходы и методы лечения.</w:t>
            </w:r>
          </w:p>
        </w:tc>
        <w:tc>
          <w:tcPr>
            <w:tcW w:w="953" w:type="dxa"/>
            <w:vAlign w:val="center"/>
          </w:tcPr>
          <w:p w:rsidR="001C2A32" w:rsidRPr="009D64BE" w:rsidRDefault="001C2A32" w:rsidP="001C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4,0</w:t>
            </w:r>
          </w:p>
        </w:tc>
      </w:tr>
      <w:tr w:rsidR="001C2A32" w:rsidRPr="009D64BE" w:rsidTr="00B8791D">
        <w:tc>
          <w:tcPr>
            <w:tcW w:w="667" w:type="dxa"/>
          </w:tcPr>
          <w:p w:rsidR="001C2A32" w:rsidRPr="009D64BE" w:rsidRDefault="001C2A32" w:rsidP="001C2A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7951" w:type="dxa"/>
          </w:tcPr>
          <w:p w:rsidR="001C2A32" w:rsidRPr="001C2A32" w:rsidRDefault="001C2A32" w:rsidP="001C2A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1C2A32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Очаговый и инфильтративный туберкулез легких. Клиника, диагностика, особенности течения, исходы и методы лечения.</w:t>
            </w:r>
          </w:p>
        </w:tc>
        <w:tc>
          <w:tcPr>
            <w:tcW w:w="953" w:type="dxa"/>
            <w:vAlign w:val="center"/>
          </w:tcPr>
          <w:p w:rsidR="001C2A32" w:rsidRPr="009D64BE" w:rsidRDefault="001C2A32" w:rsidP="001C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4,0</w:t>
            </w:r>
          </w:p>
        </w:tc>
      </w:tr>
      <w:tr w:rsidR="001C2A32" w:rsidRPr="009D64BE" w:rsidTr="00B8791D">
        <w:tc>
          <w:tcPr>
            <w:tcW w:w="667" w:type="dxa"/>
          </w:tcPr>
          <w:p w:rsidR="001C2A32" w:rsidRPr="009D64BE" w:rsidRDefault="001C2A32" w:rsidP="001C2A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7951" w:type="dxa"/>
          </w:tcPr>
          <w:p w:rsidR="001C2A32" w:rsidRPr="001C2A32" w:rsidRDefault="001C2A32" w:rsidP="001C2A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1C2A32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Казеозная пневмония. Туберкулома легких. Клиника, диагностика, особенности течения, исходы и методы лечения.</w:t>
            </w:r>
          </w:p>
        </w:tc>
        <w:tc>
          <w:tcPr>
            <w:tcW w:w="953" w:type="dxa"/>
            <w:vAlign w:val="center"/>
          </w:tcPr>
          <w:p w:rsidR="001C2A32" w:rsidRPr="009D64BE" w:rsidRDefault="001C2A32" w:rsidP="001C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6</w:t>
            </w: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</w:t>
            </w:r>
          </w:p>
        </w:tc>
      </w:tr>
      <w:tr w:rsidR="001C2A32" w:rsidRPr="009D64BE" w:rsidTr="00B8791D">
        <w:tc>
          <w:tcPr>
            <w:tcW w:w="667" w:type="dxa"/>
          </w:tcPr>
          <w:p w:rsidR="001C2A32" w:rsidRPr="009D64BE" w:rsidRDefault="001C2A32" w:rsidP="001C2A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8. </w:t>
            </w:r>
          </w:p>
        </w:tc>
        <w:tc>
          <w:tcPr>
            <w:tcW w:w="7951" w:type="dxa"/>
          </w:tcPr>
          <w:p w:rsidR="001C2A32" w:rsidRPr="001C2A32" w:rsidRDefault="001C2A32" w:rsidP="001C2A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1C2A32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Деструктивные         формы       туберкулеза. Кавернозный, фиброзно-кавернозный и цирротический туберкулез легких. Клиника, диагностика,   особенности течения, осложнения, исходы и методы лечения.</w:t>
            </w:r>
          </w:p>
        </w:tc>
        <w:tc>
          <w:tcPr>
            <w:tcW w:w="953" w:type="dxa"/>
            <w:vAlign w:val="center"/>
          </w:tcPr>
          <w:p w:rsidR="001C2A32" w:rsidRPr="009D64BE" w:rsidRDefault="001C2A32" w:rsidP="001C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6</w:t>
            </w: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</w:t>
            </w:r>
          </w:p>
        </w:tc>
      </w:tr>
      <w:tr w:rsidR="001C2A32" w:rsidRPr="009D64BE" w:rsidTr="00B8791D">
        <w:tc>
          <w:tcPr>
            <w:tcW w:w="667" w:type="dxa"/>
          </w:tcPr>
          <w:p w:rsidR="001C2A32" w:rsidRPr="009D64BE" w:rsidRDefault="001C2A32" w:rsidP="001C2A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7951" w:type="dxa"/>
          </w:tcPr>
          <w:p w:rsidR="001C2A32" w:rsidRPr="001C2A32" w:rsidRDefault="001C2A32" w:rsidP="001C2A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1C2A32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Механизм накопления жидкости в плевральной полости. Классификация плевритов. Дифференциальная диагностика плевритов различной этиологии. Терапевтические и хирургические методы лечения.</w:t>
            </w:r>
          </w:p>
        </w:tc>
        <w:tc>
          <w:tcPr>
            <w:tcW w:w="953" w:type="dxa"/>
            <w:vAlign w:val="center"/>
          </w:tcPr>
          <w:p w:rsidR="001C2A32" w:rsidRPr="009D64BE" w:rsidRDefault="001C2A32" w:rsidP="001C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6</w:t>
            </w: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</w:t>
            </w:r>
          </w:p>
        </w:tc>
      </w:tr>
      <w:tr w:rsidR="001C2A32" w:rsidRPr="009D64BE" w:rsidTr="00B8791D">
        <w:tc>
          <w:tcPr>
            <w:tcW w:w="667" w:type="dxa"/>
          </w:tcPr>
          <w:p w:rsidR="001C2A32" w:rsidRPr="009D64BE" w:rsidRDefault="001C2A32" w:rsidP="001C2A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7951" w:type="dxa"/>
          </w:tcPr>
          <w:p w:rsidR="001C2A32" w:rsidRPr="001C2A32" w:rsidRDefault="001C2A32" w:rsidP="001C2A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1C2A32">
              <w:rPr>
                <w:rFonts w:ascii="Times New Roman" w:hAnsi="Times New Roman" w:cs="Times New Roman"/>
                <w:sz w:val="26"/>
                <w:szCs w:val="26"/>
                <w:lang w:val="uz-Latn-UZ"/>
              </w:rPr>
              <w:t xml:space="preserve">Противотуберкулезные учреждения. </w:t>
            </w:r>
            <w:r w:rsidRPr="001C2A32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План  противоэпидемических мероприятий в очаге туберкулезной инфекции. Методы профилактики туберкулеза. Пропаганда здорового образа жизни.</w:t>
            </w:r>
            <w:r w:rsidRPr="001C2A32">
              <w:rPr>
                <w:rFonts w:ascii="Times New Roman" w:hAnsi="Times New Roman" w:cs="Times New Roman"/>
                <w:sz w:val="26"/>
                <w:szCs w:val="26"/>
              </w:rPr>
              <w:t xml:space="preserve"> Роль ОЛС в борьбе против туберкулеза.</w:t>
            </w:r>
          </w:p>
        </w:tc>
        <w:tc>
          <w:tcPr>
            <w:tcW w:w="953" w:type="dxa"/>
            <w:vAlign w:val="center"/>
          </w:tcPr>
          <w:p w:rsidR="001C2A32" w:rsidRPr="009D64BE" w:rsidRDefault="001C2A32" w:rsidP="001C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6</w:t>
            </w: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</w:t>
            </w:r>
          </w:p>
        </w:tc>
      </w:tr>
      <w:tr w:rsidR="009D64BE" w:rsidRPr="009D64BE" w:rsidTr="00B8791D">
        <w:tc>
          <w:tcPr>
            <w:tcW w:w="667" w:type="dxa"/>
          </w:tcPr>
          <w:p w:rsidR="009D64BE" w:rsidRPr="009D64BE" w:rsidRDefault="009D64BE" w:rsidP="009D6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w w:val="118"/>
                <w:sz w:val="26"/>
                <w:szCs w:val="26"/>
                <w:lang w:val="en-US" w:eastAsia="ru-RU"/>
              </w:rPr>
            </w:pPr>
          </w:p>
        </w:tc>
        <w:tc>
          <w:tcPr>
            <w:tcW w:w="7951" w:type="dxa"/>
          </w:tcPr>
          <w:p w:rsidR="009D64BE" w:rsidRPr="009D64BE" w:rsidRDefault="00F00F33" w:rsidP="00F00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5"/>
                <w:w w:val="118"/>
                <w:sz w:val="26"/>
                <w:szCs w:val="26"/>
                <w:lang w:val="en-US" w:eastAsia="ru-RU"/>
              </w:rPr>
            </w:pPr>
            <w:r w:rsidRPr="009D64BE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6"/>
                <w:szCs w:val="26"/>
                <w:lang w:eastAsia="ru-RU"/>
              </w:rPr>
              <w:t>Всего</w:t>
            </w:r>
            <w:r w:rsidRPr="009D64BE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6"/>
                <w:szCs w:val="26"/>
                <w:lang w:val="en-US" w:eastAsia="ru-RU"/>
              </w:rPr>
              <w:t>:</w:t>
            </w:r>
          </w:p>
        </w:tc>
        <w:tc>
          <w:tcPr>
            <w:tcW w:w="953" w:type="dxa"/>
          </w:tcPr>
          <w:p w:rsidR="009D64BE" w:rsidRPr="00125142" w:rsidRDefault="00125142" w:rsidP="009D6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6"/>
                <w:szCs w:val="26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6"/>
                <w:szCs w:val="26"/>
                <w:lang w:val="uz-Cyrl-UZ" w:eastAsia="ru-RU"/>
              </w:rPr>
              <w:t>48</w:t>
            </w:r>
          </w:p>
        </w:tc>
      </w:tr>
    </w:tbl>
    <w:p w:rsidR="00694F18" w:rsidRDefault="00694F18" w:rsidP="00694F18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6DBA" w:rsidRPr="00EA4812" w:rsidRDefault="00B66DBA" w:rsidP="00B66DBA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Зав. кафедрой, д.м.н. </w:t>
      </w:r>
      <w:r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Н.Н.Парпиева</w:t>
      </w:r>
    </w:p>
    <w:p w:rsidR="00B66DBA" w:rsidRDefault="00B66DBA" w:rsidP="00B66D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</w:p>
    <w:p w:rsidR="00B66DBA" w:rsidRPr="00B66DBA" w:rsidRDefault="00B66DBA" w:rsidP="00F00F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pacing w:val="-5"/>
          <w:w w:val="118"/>
          <w:sz w:val="28"/>
          <w:szCs w:val="24"/>
          <w:lang w:val="uz-Cyrl-U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Доцент, к.м.н.      </w:t>
      </w:r>
      <w:r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        </w:t>
      </w:r>
      <w:r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  <w:t>М.И.Хо</w:t>
      </w:r>
      <w:bookmarkStart w:id="0" w:name="_GoBack"/>
      <w:bookmarkEnd w:id="0"/>
      <w:r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>джаева</w:t>
      </w:r>
    </w:p>
    <w:p w:rsidR="00EA046F" w:rsidRPr="00694F18" w:rsidRDefault="00EA046F">
      <w:pPr>
        <w:rPr>
          <w:lang w:val="uz-Cyrl-UZ"/>
        </w:rPr>
      </w:pPr>
    </w:p>
    <w:sectPr w:rsidR="00EA046F" w:rsidRPr="00694F18" w:rsidSect="00F00F3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F18"/>
    <w:rsid w:val="00011DA5"/>
    <w:rsid w:val="00016CB7"/>
    <w:rsid w:val="00125142"/>
    <w:rsid w:val="001C2A32"/>
    <w:rsid w:val="0023752C"/>
    <w:rsid w:val="00694F18"/>
    <w:rsid w:val="00800845"/>
    <w:rsid w:val="00930FE4"/>
    <w:rsid w:val="009D64BE"/>
    <w:rsid w:val="00A17A56"/>
    <w:rsid w:val="00AD7531"/>
    <w:rsid w:val="00B2219E"/>
    <w:rsid w:val="00B66DBA"/>
    <w:rsid w:val="00BC052B"/>
    <w:rsid w:val="00C02C66"/>
    <w:rsid w:val="00CE31BA"/>
    <w:rsid w:val="00EA046F"/>
    <w:rsid w:val="00F0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1C2A3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1C2A32"/>
  </w:style>
  <w:style w:type="paragraph" w:styleId="2">
    <w:name w:val="Body Text First Indent 2"/>
    <w:basedOn w:val="a3"/>
    <w:link w:val="20"/>
    <w:uiPriority w:val="99"/>
    <w:rsid w:val="001C2A32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Красная строка 2 Знак"/>
    <w:basedOn w:val="a4"/>
    <w:link w:val="2"/>
    <w:uiPriority w:val="99"/>
    <w:rsid w:val="001C2A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1C2A3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1C2A32"/>
  </w:style>
  <w:style w:type="paragraph" w:styleId="2">
    <w:name w:val="Body Text First Indent 2"/>
    <w:basedOn w:val="a3"/>
    <w:link w:val="20"/>
    <w:uiPriority w:val="99"/>
    <w:rsid w:val="001C2A32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Красная строка 2 Знак"/>
    <w:basedOn w:val="a4"/>
    <w:link w:val="2"/>
    <w:uiPriority w:val="99"/>
    <w:rsid w:val="001C2A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9F9F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Den</cp:lastModifiedBy>
  <cp:revision>13</cp:revision>
  <dcterms:created xsi:type="dcterms:W3CDTF">2019-08-27T03:54:00Z</dcterms:created>
  <dcterms:modified xsi:type="dcterms:W3CDTF">2025-08-30T04:54:00Z</dcterms:modified>
</cp:coreProperties>
</file>