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  <w:t>“</w:t>
      </w:r>
      <w:r w:rsidR="009D64BE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Декан Хамраев А.А. </w:t>
      </w:r>
    </w:p>
    <w:p w:rsidR="00694F18" w:rsidRDefault="00694F18" w:rsidP="00694F1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_____________</w:t>
      </w:r>
    </w:p>
    <w:p w:rsidR="00694F18" w:rsidRPr="00DB4E43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“_____”_____________20</w:t>
      </w:r>
      <w:r w:rsidR="009D64BE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CE31BA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  <w:lang w:val="uz-Cyrl-UZ"/>
        </w:rPr>
        <w:t>й.</w:t>
      </w:r>
    </w:p>
    <w:p w:rsidR="00694F18" w:rsidRPr="00EA4812" w:rsidRDefault="00694F18" w:rsidP="00694F18">
      <w:pPr>
        <w:jc w:val="center"/>
        <w:rPr>
          <w:rFonts w:ascii="Times New Roman" w:hAnsi="Times New Roman" w:cs="Times New Roman"/>
          <w:sz w:val="20"/>
          <w:szCs w:val="28"/>
          <w:lang w:val="uz-Cyrl-UZ"/>
        </w:rPr>
      </w:pPr>
    </w:p>
    <w:p w:rsidR="00694F18" w:rsidRPr="00AC1837" w:rsidRDefault="00694F18" w:rsidP="00694F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1837">
        <w:rPr>
          <w:rFonts w:ascii="Times New Roman" w:hAnsi="Times New Roman" w:cs="Times New Roman"/>
          <w:b/>
          <w:sz w:val="28"/>
          <w:szCs w:val="28"/>
          <w:lang w:val="uz-Cyrl-UZ"/>
        </w:rPr>
        <w:t>КАЛЕНДАР</w:t>
      </w:r>
      <w:r w:rsidR="009D64BE">
        <w:rPr>
          <w:rFonts w:ascii="Times New Roman" w:hAnsi="Times New Roman" w:cs="Times New Roman"/>
          <w:b/>
          <w:sz w:val="28"/>
          <w:szCs w:val="28"/>
          <w:lang w:val="uz-Cyrl-UZ"/>
        </w:rPr>
        <w:t>НО</w:t>
      </w:r>
      <w:r w:rsidRPr="00AC1837">
        <w:rPr>
          <w:rFonts w:ascii="Times New Roman" w:hAnsi="Times New Roman" w:cs="Times New Roman"/>
          <w:b/>
          <w:sz w:val="28"/>
          <w:szCs w:val="28"/>
          <w:lang w:val="uz-Cyrl-UZ"/>
        </w:rPr>
        <w:t>-ТЕМАТИ</w:t>
      </w:r>
      <w:r w:rsidR="009D64BE">
        <w:rPr>
          <w:rFonts w:ascii="Times New Roman" w:hAnsi="Times New Roman" w:cs="Times New Roman"/>
          <w:b/>
          <w:sz w:val="28"/>
          <w:szCs w:val="28"/>
          <w:lang w:val="uz-Cyrl-UZ"/>
        </w:rPr>
        <w:t>ЧЕСКИЙ</w:t>
      </w:r>
      <w:r w:rsidRPr="00AC183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9D64BE">
        <w:rPr>
          <w:rFonts w:ascii="Times New Roman" w:hAnsi="Times New Roman" w:cs="Times New Roman"/>
          <w:b/>
          <w:sz w:val="28"/>
          <w:szCs w:val="28"/>
          <w:lang w:val="uz-Cyrl-UZ"/>
        </w:rPr>
        <w:t>ПЛАН</w:t>
      </w:r>
    </w:p>
    <w:p w:rsidR="00694F18" w:rsidRDefault="00694F18" w:rsidP="00694F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9D64BE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CE31BA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  <w:lang w:val="uz-Cyrl-UZ"/>
        </w:rPr>
        <w:t>-202</w:t>
      </w:r>
      <w:r w:rsidR="00CE31BA">
        <w:rPr>
          <w:rFonts w:ascii="Times New Roman" w:hAnsi="Times New Roman" w:cs="Times New Roman"/>
          <w:sz w:val="28"/>
          <w:szCs w:val="28"/>
          <w:lang w:val="uz-Cyrl-UZ"/>
        </w:rPr>
        <w:t>5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D64BE">
        <w:rPr>
          <w:rFonts w:ascii="Times New Roman" w:hAnsi="Times New Roman" w:cs="Times New Roman"/>
          <w:sz w:val="28"/>
          <w:szCs w:val="28"/>
          <w:lang w:val="uz-Cyrl-UZ"/>
        </w:rPr>
        <w:t>учебный год</w:t>
      </w:r>
    </w:p>
    <w:p w:rsidR="00694F18" w:rsidRPr="001F2512" w:rsidRDefault="00694F18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Кафедра: 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  <w:t>Фтизиатри</w:t>
      </w:r>
      <w:r w:rsidR="009D64BE">
        <w:rPr>
          <w:rFonts w:ascii="Times New Roman" w:hAnsi="Times New Roman" w:cs="Times New Roman"/>
          <w:sz w:val="28"/>
          <w:szCs w:val="28"/>
          <w:lang w:val="uz-Cyrl-UZ"/>
        </w:rPr>
        <w:t>и и пульмонологии</w:t>
      </w:r>
    </w:p>
    <w:p w:rsidR="00694F18" w:rsidRDefault="00694F18" w:rsidP="00694F18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Фан: 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  <w:t>Фтизиатрия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94F18" w:rsidRDefault="00694F18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Факультет: </w:t>
      </w:r>
      <w:r w:rsidR="009D64BE">
        <w:rPr>
          <w:rFonts w:ascii="Times New Roman" w:hAnsi="Times New Roman" w:cs="Times New Roman"/>
          <w:sz w:val="28"/>
          <w:szCs w:val="28"/>
          <w:lang w:val="uz-Cyrl-UZ"/>
        </w:rPr>
        <w:t xml:space="preserve">Лечебный </w:t>
      </w:r>
      <w:r>
        <w:rPr>
          <w:rFonts w:ascii="Times New Roman" w:hAnsi="Times New Roman" w:cs="Times New Roman"/>
          <w:sz w:val="28"/>
          <w:szCs w:val="28"/>
          <w:lang w:val="uz-Cyrl-UZ"/>
        </w:rPr>
        <w:t>4 курс               семестр: 7-8</w:t>
      </w:r>
    </w:p>
    <w:p w:rsidR="00694F18" w:rsidRDefault="009D64BE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Часы выделенные на семестр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val="uz-Cyrl-UZ"/>
        </w:rPr>
        <w:t>лекции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CE31BA">
        <w:rPr>
          <w:rFonts w:ascii="Times New Roman" w:hAnsi="Times New Roman" w:cs="Times New Roman"/>
          <w:sz w:val="28"/>
          <w:szCs w:val="28"/>
          <w:lang w:val="uz-Cyrl-UZ"/>
        </w:rPr>
        <w:t>12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,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>практические занятия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CE31BA">
        <w:rPr>
          <w:rFonts w:ascii="Times New Roman" w:hAnsi="Times New Roman" w:cs="Times New Roman"/>
          <w:sz w:val="28"/>
          <w:szCs w:val="28"/>
          <w:lang w:val="uz-Cyrl-UZ"/>
        </w:rPr>
        <w:t>48</w:t>
      </w:r>
    </w:p>
    <w:p w:rsidR="00CE31BA" w:rsidRDefault="00CE31BA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273"/>
        <w:gridCol w:w="1630"/>
      </w:tblGrid>
      <w:tr w:rsidR="009D64BE" w:rsidRPr="009D64BE" w:rsidTr="00125142">
        <w:tc>
          <w:tcPr>
            <w:tcW w:w="668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273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Название тем лекций</w:t>
            </w:r>
          </w:p>
        </w:tc>
        <w:tc>
          <w:tcPr>
            <w:tcW w:w="1630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Часы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273" w:type="dxa"/>
            <w:vAlign w:val="center"/>
          </w:tcPr>
          <w:p w:rsidR="009D64BE" w:rsidRPr="009D64BE" w:rsidRDefault="009D64BE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развития учения  о туберкулёзе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. 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Этиология</w:t>
            </w:r>
            <w:r w:rsidR="0012514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,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="0012514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э</w:t>
            </w:r>
            <w:proofErr w:type="spellStart"/>
            <w:r w:rsidR="00125142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пидемиология</w:t>
            </w:r>
            <w:proofErr w:type="spellEnd"/>
            <w:r w:rsidR="00125142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патогенез и иммунитет туберкулеза</w:t>
            </w:r>
            <w:r w:rsidR="00125142" w:rsidRPr="009D64BE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</w:t>
            </w:r>
            <w:r w:rsidRPr="009D64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общие принципы диагностики туберкулеза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. 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Клиническая классификация туберкулёза. 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 туберкулёз.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Диссеминированный туберкулез. 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Вторичный туберкулёз легких. Очаговый, инфильтративный туберкулез и </w:t>
            </w:r>
            <w:proofErr w:type="spellStart"/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туберкулёма</w:t>
            </w:r>
            <w:proofErr w:type="spellEnd"/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легких. 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Кавернозный, фиброзно-кавернозный и </w:t>
            </w:r>
            <w:proofErr w:type="spellStart"/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цирротический</w:t>
            </w:r>
            <w:proofErr w:type="spellEnd"/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туберкулез легких.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борьбы с туберкулезом в Узбекистане. Принципы профилактики и лечения туберкулеза.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</w:pPr>
          </w:p>
        </w:tc>
        <w:tc>
          <w:tcPr>
            <w:tcW w:w="7273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ВСЕГО</w:t>
            </w: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1630" w:type="dxa"/>
          </w:tcPr>
          <w:p w:rsidR="009D64BE" w:rsidRPr="00125142" w:rsidRDefault="009D64BE" w:rsidP="0012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  <w:t>1</w:t>
            </w:r>
            <w:r w:rsidR="0012514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uz-Cyrl-UZ" w:eastAsia="ru-RU"/>
              </w:rPr>
              <w:t>2</w:t>
            </w:r>
          </w:p>
        </w:tc>
      </w:tr>
    </w:tbl>
    <w:p w:rsidR="00694F18" w:rsidRDefault="00694F18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66DBA" w:rsidRDefault="00B66DBA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Pr="00125142" w:rsidRDefault="00125142" w:rsidP="00125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Зав. кафедрой, д.м.н. </w:t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Н.Н.Парпиева</w:t>
      </w:r>
    </w:p>
    <w:p w:rsidR="00125142" w:rsidRPr="00125142" w:rsidRDefault="00125142" w:rsidP="00125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125142" w:rsidRPr="00125142" w:rsidRDefault="00125142" w:rsidP="00125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125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Доцент, к.м.н.      </w:t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  <w:t xml:space="preserve">           </w:t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М.И.Ходжаева</w:t>
      </w: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00F33" w:rsidRDefault="00F00F33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00F33" w:rsidRDefault="00F00F33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66DBA" w:rsidRDefault="00B66DBA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Pr="00F00F33" w:rsidRDefault="00125142" w:rsidP="001251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F00F33">
        <w:rPr>
          <w:rFonts w:ascii="Times New Roman" w:hAnsi="Times New Roman" w:cs="Times New Roman"/>
          <w:sz w:val="26"/>
          <w:szCs w:val="26"/>
          <w:lang w:val="uz-Cyrl-UZ"/>
        </w:rPr>
        <w:lastRenderedPageBreak/>
        <w:t xml:space="preserve">                                                       “</w:t>
      </w:r>
      <w:r w:rsidRPr="00F00F33">
        <w:rPr>
          <w:rFonts w:ascii="Times New Roman" w:hAnsi="Times New Roman" w:cs="Times New Roman"/>
          <w:b/>
          <w:sz w:val="26"/>
          <w:szCs w:val="26"/>
        </w:rPr>
        <w:t>УТВЕРЖДАЮ</w:t>
      </w:r>
      <w:r w:rsidRPr="00F00F33">
        <w:rPr>
          <w:rFonts w:ascii="Times New Roman" w:hAnsi="Times New Roman" w:cs="Times New Roman"/>
          <w:sz w:val="26"/>
          <w:szCs w:val="26"/>
          <w:lang w:val="uz-Cyrl-UZ"/>
        </w:rPr>
        <w:t>”</w:t>
      </w:r>
    </w:p>
    <w:p w:rsidR="00125142" w:rsidRPr="00F00F33" w:rsidRDefault="00125142" w:rsidP="001251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F00F33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                              Декан Хамраев А.А. </w:t>
      </w:r>
    </w:p>
    <w:p w:rsidR="00125142" w:rsidRPr="00F00F33" w:rsidRDefault="00125142" w:rsidP="0012514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  <w:lang w:val="uz-Cyrl-UZ"/>
        </w:rPr>
      </w:pPr>
      <w:r w:rsidRPr="00F00F33">
        <w:rPr>
          <w:rFonts w:ascii="Times New Roman" w:hAnsi="Times New Roman" w:cs="Times New Roman"/>
          <w:sz w:val="26"/>
          <w:szCs w:val="26"/>
          <w:lang w:val="uz-Cyrl-UZ"/>
        </w:rPr>
        <w:t xml:space="preserve">   _____________</w:t>
      </w:r>
    </w:p>
    <w:p w:rsidR="00125142" w:rsidRPr="00F00F33" w:rsidRDefault="00125142" w:rsidP="001251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F33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                              “_____”_____________2024й.</w:t>
      </w:r>
    </w:p>
    <w:p w:rsidR="00F00F33" w:rsidRDefault="00F00F33" w:rsidP="00F00F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125142" w:rsidRPr="00125142" w:rsidRDefault="00125142" w:rsidP="00F00F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b/>
          <w:sz w:val="26"/>
          <w:szCs w:val="26"/>
          <w:lang w:val="uz-Cyrl-UZ"/>
        </w:rPr>
        <w:t>КАЛЕНДАРНО-ТЕМАТИЧЕСКИЙ ПЛАН</w:t>
      </w:r>
    </w:p>
    <w:p w:rsidR="00125142" w:rsidRPr="00125142" w:rsidRDefault="00125142" w:rsidP="001251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>2024-2025 учебный год</w:t>
      </w:r>
    </w:p>
    <w:p w:rsidR="00125142" w:rsidRPr="00125142" w:rsidRDefault="00125142" w:rsidP="00F00F3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 xml:space="preserve">Кафедра: </w:t>
      </w:r>
      <w:r w:rsidRPr="00125142">
        <w:rPr>
          <w:rFonts w:ascii="Times New Roman" w:hAnsi="Times New Roman" w:cs="Times New Roman"/>
          <w:sz w:val="26"/>
          <w:szCs w:val="26"/>
          <w:lang w:val="uz-Cyrl-UZ"/>
        </w:rPr>
        <w:tab/>
        <w:t>Фтизиатрии и пульмонологии</w:t>
      </w:r>
    </w:p>
    <w:p w:rsidR="00125142" w:rsidRPr="00125142" w:rsidRDefault="00125142" w:rsidP="00F00F33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 xml:space="preserve">Фан: </w:t>
      </w:r>
      <w:r w:rsidRPr="00125142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Pr="00125142">
        <w:rPr>
          <w:rFonts w:ascii="Times New Roman" w:hAnsi="Times New Roman" w:cs="Times New Roman"/>
          <w:sz w:val="26"/>
          <w:szCs w:val="26"/>
          <w:lang w:val="uz-Cyrl-UZ"/>
        </w:rPr>
        <w:tab/>
        <w:t>Фтизиатрия</w:t>
      </w:r>
      <w:r w:rsidRPr="00125142">
        <w:rPr>
          <w:rFonts w:ascii="Times New Roman" w:hAnsi="Times New Roman" w:cs="Times New Roman"/>
          <w:sz w:val="26"/>
          <w:szCs w:val="26"/>
          <w:lang w:val="uz-Cyrl-UZ"/>
        </w:rPr>
        <w:tab/>
      </w:r>
    </w:p>
    <w:p w:rsidR="00125142" w:rsidRPr="00125142" w:rsidRDefault="00125142" w:rsidP="00F00F3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>Факультет: Лечебный 4 курс               семестр: 7-8</w:t>
      </w:r>
    </w:p>
    <w:p w:rsidR="00125142" w:rsidRPr="00125142" w:rsidRDefault="00125142" w:rsidP="00F00F3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>Часы выделенные на семестр:   лекции – 12,       практические занятия – 48</w:t>
      </w:r>
    </w:p>
    <w:p w:rsidR="009D64BE" w:rsidRPr="0078758E" w:rsidRDefault="009D64BE" w:rsidP="009D6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D64BE">
        <w:rPr>
          <w:rFonts w:ascii="Times New Roman" w:eastAsia="Times New Roman" w:hAnsi="Times New Roman" w:cs="Times New Roman"/>
          <w:b/>
          <w:color w:val="000000"/>
          <w:spacing w:val="-5"/>
          <w:w w:val="118"/>
          <w:sz w:val="28"/>
          <w:szCs w:val="24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18"/>
          <w:sz w:val="28"/>
          <w:szCs w:val="24"/>
          <w:lang w:eastAsia="ru-RU"/>
        </w:rPr>
        <w:t>е</w:t>
      </w:r>
      <w:r w:rsidRPr="009D64BE">
        <w:rPr>
          <w:rFonts w:ascii="Times New Roman" w:eastAsia="Times New Roman" w:hAnsi="Times New Roman" w:cs="Times New Roman"/>
          <w:b/>
          <w:color w:val="000000"/>
          <w:spacing w:val="-5"/>
          <w:w w:val="118"/>
          <w:sz w:val="28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18"/>
          <w:sz w:val="28"/>
          <w:szCs w:val="24"/>
          <w:lang w:eastAsia="ru-RU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951"/>
        <w:gridCol w:w="953"/>
      </w:tblGrid>
      <w:tr w:rsidR="009D64BE" w:rsidRPr="009D64BE" w:rsidTr="00B8791D">
        <w:tc>
          <w:tcPr>
            <w:tcW w:w="667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951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Темы практических занятий</w:t>
            </w:r>
          </w:p>
        </w:tc>
        <w:tc>
          <w:tcPr>
            <w:tcW w:w="953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Часы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951" w:type="dxa"/>
          </w:tcPr>
          <w:p w:rsidR="009D64BE" w:rsidRPr="00F00F33" w:rsidRDefault="009D64BE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Инфекционный контроль в туберкулезной клинике - это ранняя и быстрая диагностика и правильное лечение больных ТБ, применение новых методов  и средств обеззараживания объектов окружающей среды.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951" w:type="dxa"/>
          </w:tcPr>
          <w:p w:rsidR="009D64BE" w:rsidRPr="00F00F33" w:rsidRDefault="009D64BE" w:rsidP="00016C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val="uz-Cyrl-UZ" w:eastAsia="ru-RU"/>
              </w:rPr>
              <w:t xml:space="preserve">Методы диагностики туберкулеза – лабораторные методы, туберкулиновые пробы, рентгендиагностика и бронхоскопия. </w:t>
            </w: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Функциональные    методы исследования в клинике туберкулеза легких.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Клиническая классификация туберкулеза. </w:t>
            </w:r>
            <w:proofErr w:type="spellStart"/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Курация</w:t>
            </w:r>
            <w:proofErr w:type="spellEnd"/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больных туберкулезом легких студентами и оформление истории болезни.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Первичный туберкулез. Ранняя диагностика клинических форм первичного туберкулеза (ПТ). Остаточные изменения перенесенного первичного туберкулеза легких.  </w:t>
            </w:r>
            <w:bookmarkStart w:id="0" w:name="_GoBack"/>
            <w:bookmarkEnd w:id="0"/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Диссеминированный туберкулез легких. Клиника, диагностика, особенности течения, осложнения, исходы.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Очаговый туберкулез легких. Инфильтративный туберкулез легких. </w:t>
            </w:r>
            <w:proofErr w:type="spellStart"/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Туберкулема</w:t>
            </w:r>
            <w:proofErr w:type="spellEnd"/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легких. Клиника, диагностика, особенности течения, исходы.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Деструктивные         формы       туберкулеза. Кавернозный, фиброзно-кавернозный и </w:t>
            </w:r>
            <w:proofErr w:type="spellStart"/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цирротический</w:t>
            </w:r>
            <w:proofErr w:type="spellEnd"/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туберкулез легких. Клиника, диагностика,   особенности течения, осложнения, исходы.</w:t>
            </w:r>
          </w:p>
        </w:tc>
        <w:tc>
          <w:tcPr>
            <w:tcW w:w="953" w:type="dxa"/>
            <w:vAlign w:val="center"/>
          </w:tcPr>
          <w:p w:rsidR="009D64BE" w:rsidRPr="009D64BE" w:rsidRDefault="00125142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6</w:t>
            </w:r>
            <w:r w:rsidR="009D64BE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hd w:val="clear" w:color="auto" w:fill="FFFFFF"/>
              <w:tabs>
                <w:tab w:val="left" w:pos="446"/>
              </w:tabs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Механизм накопления жидкости в плевральной полости. Классификация плевритов. Дифференциальная диагностика плевритов различной этиологии. Терапевтические и хирургические методы лечения.</w:t>
            </w:r>
          </w:p>
        </w:tc>
        <w:tc>
          <w:tcPr>
            <w:tcW w:w="953" w:type="dxa"/>
            <w:vAlign w:val="center"/>
          </w:tcPr>
          <w:p w:rsidR="009D64BE" w:rsidRPr="009D64BE" w:rsidRDefault="00125142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6</w:t>
            </w:r>
            <w:r w:rsidR="009D64BE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hd w:val="clear" w:color="auto" w:fill="FFFFFF"/>
              <w:tabs>
                <w:tab w:val="left" w:pos="446"/>
              </w:tabs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Противотуберкулезные учреждения. Структура   и  задачи  противотуберкулезного диспансера.    Работа   в  очаге  туберкулезной инфекции. План  противоэпидемических мероприятий в очаге туберкулезной инфекции. Методы профилактики туберкулеза.</w:t>
            </w:r>
          </w:p>
        </w:tc>
        <w:tc>
          <w:tcPr>
            <w:tcW w:w="953" w:type="dxa"/>
            <w:vAlign w:val="center"/>
          </w:tcPr>
          <w:p w:rsidR="009D64BE" w:rsidRPr="009D64BE" w:rsidRDefault="00125142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6</w:t>
            </w:r>
            <w:r w:rsidR="009D64BE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Принципы  и  методы   лечения   туберкулеза. Противотуберкулезные препараты. Организация выявления туберкулеза по стандартам ВОЗ. Классификация и лечение туберкулеза по стандартам ВОЗ. Роль ОЛС в борьбе против туберкулеза.</w:t>
            </w:r>
          </w:p>
        </w:tc>
        <w:tc>
          <w:tcPr>
            <w:tcW w:w="953" w:type="dxa"/>
            <w:vAlign w:val="center"/>
          </w:tcPr>
          <w:p w:rsidR="009D64BE" w:rsidRPr="009D64BE" w:rsidRDefault="00125142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6</w:t>
            </w:r>
            <w:r w:rsidR="009D64BE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</w:pPr>
          </w:p>
        </w:tc>
        <w:tc>
          <w:tcPr>
            <w:tcW w:w="7951" w:type="dxa"/>
          </w:tcPr>
          <w:p w:rsidR="009D64BE" w:rsidRPr="009D64BE" w:rsidRDefault="00F00F33" w:rsidP="00F0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Всего</w:t>
            </w: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953" w:type="dxa"/>
          </w:tcPr>
          <w:p w:rsidR="009D64BE" w:rsidRPr="00125142" w:rsidRDefault="00125142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uz-Cyrl-UZ" w:eastAsia="ru-RU"/>
              </w:rPr>
              <w:t>48</w:t>
            </w:r>
          </w:p>
        </w:tc>
      </w:tr>
    </w:tbl>
    <w:p w:rsidR="00694F18" w:rsidRDefault="00694F18" w:rsidP="00694F1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66DBA" w:rsidRPr="00EA4812" w:rsidRDefault="00B66DBA" w:rsidP="00B66DB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Зав. кафедрой, д.м.н. </w:t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Н.Н.Парпиева</w:t>
      </w:r>
    </w:p>
    <w:p w:rsidR="00B66DBA" w:rsidRDefault="00B66DBA" w:rsidP="00B66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B66DBA" w:rsidRPr="00B66DBA" w:rsidRDefault="00B66DBA" w:rsidP="00F00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5"/>
          <w:w w:val="118"/>
          <w:sz w:val="28"/>
          <w:szCs w:val="24"/>
          <w:lang w:val="uz-Cyrl-U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Доцент, к.м.н.      </w:t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</w:t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М.И.Ходжаева</w:t>
      </w:r>
    </w:p>
    <w:p w:rsidR="00EA046F" w:rsidRPr="00694F18" w:rsidRDefault="00EA046F">
      <w:pPr>
        <w:rPr>
          <w:lang w:val="uz-Cyrl-UZ"/>
        </w:rPr>
      </w:pPr>
    </w:p>
    <w:sectPr w:rsidR="00EA046F" w:rsidRPr="00694F18" w:rsidSect="00F00F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8"/>
    <w:rsid w:val="00016CB7"/>
    <w:rsid w:val="00125142"/>
    <w:rsid w:val="0023752C"/>
    <w:rsid w:val="00694F18"/>
    <w:rsid w:val="00800845"/>
    <w:rsid w:val="00930FE4"/>
    <w:rsid w:val="009D64BE"/>
    <w:rsid w:val="00A17A56"/>
    <w:rsid w:val="00AD7531"/>
    <w:rsid w:val="00B2219E"/>
    <w:rsid w:val="00B66DBA"/>
    <w:rsid w:val="00BC052B"/>
    <w:rsid w:val="00C02C66"/>
    <w:rsid w:val="00CE31BA"/>
    <w:rsid w:val="00EA046F"/>
    <w:rsid w:val="00F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</cp:lastModifiedBy>
  <cp:revision>11</cp:revision>
  <dcterms:created xsi:type="dcterms:W3CDTF">2019-08-27T03:54:00Z</dcterms:created>
  <dcterms:modified xsi:type="dcterms:W3CDTF">2024-06-25T05:17:00Z</dcterms:modified>
</cp:coreProperties>
</file>